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附件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小标宋" w:hAnsi="小标宋" w:eastAsia="小标宋" w:cs="小标宋"/>
          <w:sz w:val="36"/>
          <w:szCs w:val="36"/>
          <w:lang w:val="en-US" w:eastAsia="zh-CN"/>
        </w:rPr>
      </w:pPr>
      <w:bookmarkStart w:id="0" w:name="_GoBack"/>
      <w:r>
        <w:rPr>
          <w:rFonts w:hint="eastAsia" w:ascii="小标宋" w:hAnsi="小标宋" w:eastAsia="小标宋" w:cs="小标宋"/>
          <w:sz w:val="36"/>
          <w:szCs w:val="36"/>
          <w:lang w:val="en-US" w:eastAsia="zh-CN"/>
        </w:rPr>
        <w:t>公益性捐赠税前扣除资格的社会组织名单汇总表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____________州（市）民政局（盖章）          联系人及电话：                     填报时间：</w:t>
      </w:r>
    </w:p>
    <w:tbl>
      <w:tblPr>
        <w:tblStyle w:val="4"/>
        <w:tblW w:w="14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3315"/>
        <w:gridCol w:w="2096"/>
        <w:gridCol w:w="2096"/>
        <w:gridCol w:w="2096"/>
        <w:gridCol w:w="2096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社会组织名称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申请类型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申请公益性捐赠税前扣除资格时限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社会组织评估等级及有效期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非营利组织免税资格有效期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440" w:lineRule="exact"/>
        <w:ind w:firstLine="48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备注：申请类型包括3类。1.公益性捐赠税前扣除资格将于当年末到期的公益性社会组织，申请类型为延期申请；2.已被取消公益性捐赠税前扣除资格但又重新符合条件的社会组织，申请类型为重新申请；3.登记设立后尚未取得公益性捐赠税前扣除资格的社会组织，申请类型为首次申请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05852"/>
    <w:rsid w:val="4230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云南省民政厅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2021-04-13T07:32:00Z</dcterms:created>
  <dc:creator>张水菊</dc:creator>
  <cp:lastModifiedBy>张水菊</cp:lastModifiedBy>
  <dcterms:modified xsi:type="dcterms:W3CDTF">2021-04-13T07:33:14Z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