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2020年度第一批公益性捐赠税前扣除资格社会组织名单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13610" w:type="dxa"/>
        <w:tblInd w:w="-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410"/>
        <w:gridCol w:w="1812"/>
        <w:gridCol w:w="2940"/>
        <w:gridCol w:w="2688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社会组织名称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申请类型</w:t>
            </w:r>
          </w:p>
        </w:tc>
        <w:tc>
          <w:tcPr>
            <w:tcW w:w="2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公益性捐赠税前扣除资格时限</w:t>
            </w:r>
          </w:p>
        </w:tc>
        <w:tc>
          <w:tcPr>
            <w:tcW w:w="2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社会组织评估等级及有效期</w:t>
            </w: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非营利组织免税资格有效期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云南省青少年发展基金会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延期申请</w:t>
            </w:r>
          </w:p>
        </w:tc>
        <w:tc>
          <w:tcPr>
            <w:tcW w:w="2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2020年1月1日至2022年12月31日</w:t>
            </w:r>
          </w:p>
        </w:tc>
        <w:tc>
          <w:tcPr>
            <w:tcW w:w="2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5A级，2020年7月至2025年7月</w:t>
            </w: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2020年1月1日至2024年12月31日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云南省青年创业就业基金会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延期申请</w:t>
            </w:r>
          </w:p>
        </w:tc>
        <w:tc>
          <w:tcPr>
            <w:tcW w:w="2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2020年1月1日至2022年12月31日</w:t>
            </w:r>
          </w:p>
        </w:tc>
        <w:tc>
          <w:tcPr>
            <w:tcW w:w="2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4A级，2020年7月至2025年7月</w:t>
            </w: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2020年1月1日至2024年12月31日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云南省公安民警优抚基金会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延期申请</w:t>
            </w:r>
          </w:p>
        </w:tc>
        <w:tc>
          <w:tcPr>
            <w:tcW w:w="2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2020年1月1日至2022年12月31日</w:t>
            </w:r>
          </w:p>
        </w:tc>
        <w:tc>
          <w:tcPr>
            <w:tcW w:w="2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4A级，2020年7月至2025年7月</w:t>
            </w: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2018年1月1日至2022年12月31日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云南省妇女儿童发展基金会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延期申请</w:t>
            </w:r>
          </w:p>
        </w:tc>
        <w:tc>
          <w:tcPr>
            <w:tcW w:w="2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2020年1月1日至2022年12月31日</w:t>
            </w:r>
          </w:p>
        </w:tc>
        <w:tc>
          <w:tcPr>
            <w:tcW w:w="2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4A级，2020年7月至2025年7月</w:t>
            </w: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2017年1月1日至2021年12月31日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云南华商公益基金会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延期申请</w:t>
            </w:r>
          </w:p>
        </w:tc>
        <w:tc>
          <w:tcPr>
            <w:tcW w:w="2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2020年1月1日至2022年12月31日</w:t>
            </w:r>
          </w:p>
        </w:tc>
        <w:tc>
          <w:tcPr>
            <w:tcW w:w="2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4A级，2020年7月至2025年7月</w:t>
            </w: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2019年1月1日至2023年12月31日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云南省温暖工程慈善基金会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延期申请</w:t>
            </w:r>
          </w:p>
        </w:tc>
        <w:tc>
          <w:tcPr>
            <w:tcW w:w="2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2020年1月1日至2022年12月31日</w:t>
            </w:r>
          </w:p>
        </w:tc>
        <w:tc>
          <w:tcPr>
            <w:tcW w:w="2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3A级，2020年7月至2025年7月</w:t>
            </w: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2016年1月1日至2020年12月31日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昆明理工大学教育发展基金会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延期申请</w:t>
            </w:r>
          </w:p>
        </w:tc>
        <w:tc>
          <w:tcPr>
            <w:tcW w:w="2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2020年1月1日至2022年12月31日</w:t>
            </w:r>
          </w:p>
        </w:tc>
        <w:tc>
          <w:tcPr>
            <w:tcW w:w="2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4A级，2020年7月至2025年7月</w:t>
            </w: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2019年1月1日至2023年12月31日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云南三益文化国防基金会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延期申请</w:t>
            </w:r>
          </w:p>
        </w:tc>
        <w:tc>
          <w:tcPr>
            <w:tcW w:w="2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2020年1月1日至2022年12月31日</w:t>
            </w:r>
          </w:p>
        </w:tc>
        <w:tc>
          <w:tcPr>
            <w:tcW w:w="2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5A级，2020年7月至2025年7月</w:t>
            </w: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2017年1月1日至2021年12月31日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云南同行公益基金会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延期申请</w:t>
            </w:r>
          </w:p>
        </w:tc>
        <w:tc>
          <w:tcPr>
            <w:tcW w:w="2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2020年1月1日至2022年12月31日</w:t>
            </w:r>
          </w:p>
        </w:tc>
        <w:tc>
          <w:tcPr>
            <w:tcW w:w="2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3A级，2020年7月至2025年7月</w:t>
            </w: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2016年1月1日至2020年12月31日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云南大学教育基金会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首次申请</w:t>
            </w:r>
          </w:p>
        </w:tc>
        <w:tc>
          <w:tcPr>
            <w:tcW w:w="2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2020年1月1日至2022年12月31日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新成立</w:t>
            </w: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2020年1月1日至2024年12月31日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昆明市青少年发展基金会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延期申请</w:t>
            </w:r>
          </w:p>
        </w:tc>
        <w:tc>
          <w:tcPr>
            <w:tcW w:w="2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2020年1月1日至2022年12月31日</w:t>
            </w:r>
          </w:p>
        </w:tc>
        <w:tc>
          <w:tcPr>
            <w:tcW w:w="2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5A级，2020年1月至2024年12月</w:t>
            </w: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2019年11月1日至2022年11月1日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玉溪市慈善总会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延期申请</w:t>
            </w:r>
          </w:p>
        </w:tc>
        <w:tc>
          <w:tcPr>
            <w:tcW w:w="2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2020年1月1日至2022年12月31日</w:t>
            </w:r>
          </w:p>
        </w:tc>
        <w:tc>
          <w:tcPr>
            <w:tcW w:w="2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4A级，2016年12月至2021年12月</w:t>
            </w: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2019年1月1日至2023年12月31日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玉溪市光彩事业促进会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延期申请</w:t>
            </w:r>
          </w:p>
        </w:tc>
        <w:tc>
          <w:tcPr>
            <w:tcW w:w="2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2020年1月1日至2022年12月31日</w:t>
            </w:r>
          </w:p>
        </w:tc>
        <w:tc>
          <w:tcPr>
            <w:tcW w:w="2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3A级，2016年12月至2021年12月</w:t>
            </w: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2019年1月1日至2023年12月31日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玉溪市青少年发展基金会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延期申请</w:t>
            </w:r>
          </w:p>
        </w:tc>
        <w:tc>
          <w:tcPr>
            <w:tcW w:w="2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2020年1月1日至2022年12月31日</w:t>
            </w:r>
          </w:p>
        </w:tc>
        <w:tc>
          <w:tcPr>
            <w:tcW w:w="2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3A级，2020年4月至2025年4月</w:t>
            </w: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2018年1月1日至2022年12月31日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曲靖市沾益区慈善总会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首次申请</w:t>
            </w:r>
          </w:p>
        </w:tc>
        <w:tc>
          <w:tcPr>
            <w:tcW w:w="2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2020年1月1日至2022年12月31日</w:t>
            </w:r>
          </w:p>
        </w:tc>
        <w:tc>
          <w:tcPr>
            <w:tcW w:w="2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4A级，2015年12月至2020年12月</w:t>
            </w: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2019年1月1日至2023年12月31日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lang w:val="en-US" w:eastAsia="zh-CN"/>
        </w:rPr>
        <w:t>注：若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auto"/>
          <w:sz w:val="30"/>
          <w:szCs w:val="30"/>
          <w:lang w:val="en-US" w:eastAsia="zh-CN"/>
        </w:rPr>
        <w:t>列表中其他资格失效，公益性捐赠税前扣除资格亦失效。</w:t>
      </w:r>
    </w:p>
    <w:sectPr>
      <w:pgSz w:w="16838" w:h="11906" w:orient="landscape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attachedTemplate r:id="rId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A48FF"/>
    <w:rsid w:val="14BC5286"/>
    <w:rsid w:val="1F4A4DBD"/>
    <w:rsid w:val="2E106E89"/>
    <w:rsid w:val="34133147"/>
    <w:rsid w:val="35B9512D"/>
    <w:rsid w:val="3E6F2476"/>
    <w:rsid w:val="42C8284A"/>
    <w:rsid w:val="487A48FF"/>
    <w:rsid w:val="48B508C3"/>
    <w:rsid w:val="4B422FA8"/>
    <w:rsid w:val="58867D04"/>
    <w:rsid w:val="5CFE5665"/>
    <w:rsid w:val="5FC8463C"/>
    <w:rsid w:val="65212B72"/>
    <w:rsid w:val="66C2401C"/>
    <w:rsid w:val="7CA1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云南省财政厅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2020-12-17T06:32:00Z</dcterms:created>
  <dc:creator>周亚南(拟稿)</dc:creator>
  <cp:lastModifiedBy>张燕(经办人套红)</cp:lastModifiedBy>
  <dcterms:modified xsi:type="dcterms:W3CDTF">2020-12-31T06:11:23Z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